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別表第１（第３条、第６条、第７条関係）</w:t>
      </w:r>
      <w:bookmarkStart w:id="0" w:name="_GoBack"/>
      <w:bookmarkEnd w:id="0"/>
    </w:p>
    <w:p w:rsidR="00F2601E" w:rsidRPr="009D016F" w:rsidRDefault="000423F6">
      <w:pPr>
        <w:autoSpaceDE w:val="0"/>
        <w:autoSpaceDN w:val="0"/>
        <w:adjustRightInd w:val="0"/>
        <w:spacing w:line="480" w:lineRule="atLeast"/>
        <w:ind w:left="48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事故等による措置基準</w:t>
      </w:r>
    </w:p>
    <w:tbl>
      <w:tblPr>
        <w:tblW w:w="0" w:type="auto"/>
        <w:tblInd w:w="5" w:type="dxa"/>
        <w:tblLayout w:type="fixed"/>
        <w:tblCellMar>
          <w:left w:w="0" w:type="dxa"/>
          <w:right w:w="0" w:type="dxa"/>
        </w:tblCellMar>
        <w:tblLook w:val="0000" w:firstRow="0" w:lastRow="0" w:firstColumn="0" w:lastColumn="0" w:noHBand="0" w:noVBand="0"/>
      </w:tblPr>
      <w:tblGrid>
        <w:gridCol w:w="5697"/>
        <w:gridCol w:w="2806"/>
      </w:tblGrid>
      <w:tr w:rsidR="00F2601E" w:rsidRPr="009D016F">
        <w:tc>
          <w:tcPr>
            <w:tcW w:w="5697" w:type="dxa"/>
            <w:tcBorders>
              <w:top w:val="single" w:sz="4" w:space="0" w:color="000000"/>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jc w:val="center"/>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措置要件</w:t>
            </w:r>
          </w:p>
        </w:tc>
        <w:tc>
          <w:tcPr>
            <w:tcW w:w="2806" w:type="dxa"/>
            <w:tcBorders>
              <w:top w:val="single" w:sz="4" w:space="0" w:color="000000"/>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center"/>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措置期間</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（虚偽記載）</w:t>
            </w:r>
          </w:p>
        </w:tc>
        <w:tc>
          <w:tcPr>
            <w:tcW w:w="2806" w:type="dxa"/>
            <w:tcBorders>
              <w:top w:val="nil"/>
              <w:left w:val="nil"/>
              <w:bottom w:val="single" w:sz="4" w:space="0" w:color="000000"/>
              <w:right w:val="single" w:sz="4" w:space="0" w:color="000000"/>
            </w:tcBorders>
          </w:tcPr>
          <w:p w:rsidR="00F2601E" w:rsidRPr="009D016F" w:rsidRDefault="00F2601E">
            <w:pPr>
              <w:autoSpaceDE w:val="0"/>
              <w:autoSpaceDN w:val="0"/>
              <w:adjustRightInd w:val="0"/>
              <w:spacing w:line="480" w:lineRule="atLeast"/>
              <w:jc w:val="left"/>
              <w:rPr>
                <w:rFonts w:ascii="ＭＳ 明朝" w:eastAsia="ＭＳ 明朝" w:hAnsi="ＭＳ 明朝" w:cs="ＭＳ 明朝"/>
                <w:color w:val="000000"/>
                <w:kern w:val="0"/>
                <w:sz w:val="20"/>
                <w:szCs w:val="20"/>
              </w:rPr>
            </w:pP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　市発注工事の競争入札に係る、申請書、届出書、資格確認資料等に虚偽の記載をし、契約の相手方として不適当であると認めるとき。</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１月以上６月以内</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（過失による粗雑工事）</w:t>
            </w:r>
          </w:p>
        </w:tc>
        <w:tc>
          <w:tcPr>
            <w:tcW w:w="2806" w:type="dxa"/>
            <w:tcBorders>
              <w:top w:val="nil"/>
              <w:left w:val="nil"/>
              <w:bottom w:val="single" w:sz="4" w:space="0" w:color="000000"/>
              <w:right w:val="single" w:sz="4" w:space="0" w:color="000000"/>
            </w:tcBorders>
          </w:tcPr>
          <w:p w:rsidR="00F2601E" w:rsidRPr="009D016F" w:rsidRDefault="00F2601E">
            <w:pPr>
              <w:autoSpaceDE w:val="0"/>
              <w:autoSpaceDN w:val="0"/>
              <w:adjustRightInd w:val="0"/>
              <w:spacing w:line="480" w:lineRule="atLeast"/>
              <w:jc w:val="left"/>
              <w:rPr>
                <w:rFonts w:ascii="ＭＳ 明朝" w:eastAsia="ＭＳ 明朝" w:hAnsi="ＭＳ 明朝" w:cs="ＭＳ 明朝"/>
                <w:color w:val="000000"/>
                <w:kern w:val="0"/>
                <w:sz w:val="20"/>
                <w:szCs w:val="20"/>
              </w:rPr>
            </w:pP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２　市発注工事の施工に当たり、過失により建設工事等を粗雑にしたと認められるとき。</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１月以上１２月以内</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３　一般工事の施工に当たり、過失により建設工事等を粗雑にした場合において、引き渡された工事目的物が種類又は品質に関して契約の内容に適合しないもの（以下「契約不適合」という。）が重大であると認められるとき。</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１月以上６月以内</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（契約違反）</w:t>
            </w:r>
          </w:p>
        </w:tc>
        <w:tc>
          <w:tcPr>
            <w:tcW w:w="2806" w:type="dxa"/>
            <w:tcBorders>
              <w:top w:val="nil"/>
              <w:left w:val="nil"/>
              <w:bottom w:val="single" w:sz="4" w:space="0" w:color="000000"/>
              <w:right w:val="single" w:sz="4" w:space="0" w:color="000000"/>
            </w:tcBorders>
          </w:tcPr>
          <w:p w:rsidR="00F2601E" w:rsidRPr="009D016F" w:rsidRDefault="00F2601E">
            <w:pPr>
              <w:autoSpaceDE w:val="0"/>
              <w:autoSpaceDN w:val="0"/>
              <w:adjustRightInd w:val="0"/>
              <w:spacing w:line="480" w:lineRule="atLeast"/>
              <w:jc w:val="left"/>
              <w:rPr>
                <w:rFonts w:ascii="ＭＳ 明朝" w:eastAsia="ＭＳ 明朝" w:hAnsi="ＭＳ 明朝" w:cs="ＭＳ 明朝"/>
                <w:color w:val="000000"/>
                <w:kern w:val="0"/>
                <w:sz w:val="20"/>
                <w:szCs w:val="20"/>
              </w:rPr>
            </w:pP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４　第２号に掲げる場合のほか、市発注工事の施工に当たり、契約に違反し、契約の相手方として不適当であると認められるとき。</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１月以上６月以内</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（安全管理措置の不適切により生じた公衆損害事故）</w:t>
            </w:r>
          </w:p>
        </w:tc>
        <w:tc>
          <w:tcPr>
            <w:tcW w:w="2806" w:type="dxa"/>
            <w:tcBorders>
              <w:top w:val="nil"/>
              <w:left w:val="nil"/>
              <w:bottom w:val="single" w:sz="4" w:space="0" w:color="000000"/>
              <w:right w:val="single" w:sz="4" w:space="0" w:color="000000"/>
            </w:tcBorders>
          </w:tcPr>
          <w:p w:rsidR="00F2601E" w:rsidRPr="009D016F" w:rsidRDefault="00F2601E">
            <w:pPr>
              <w:autoSpaceDE w:val="0"/>
              <w:autoSpaceDN w:val="0"/>
              <w:adjustRightInd w:val="0"/>
              <w:spacing w:line="480" w:lineRule="atLeast"/>
              <w:jc w:val="left"/>
              <w:rPr>
                <w:rFonts w:ascii="ＭＳ 明朝" w:eastAsia="ＭＳ 明朝" w:hAnsi="ＭＳ 明朝" w:cs="ＭＳ 明朝"/>
                <w:color w:val="000000"/>
                <w:kern w:val="0"/>
                <w:sz w:val="20"/>
                <w:szCs w:val="20"/>
              </w:rPr>
            </w:pP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５　市発注工事の施工に当たり、安全管理の措置が不適切であったため、公衆に死亡者若しくは負傷者を生じさせ、又は損害を与えたと認められるとき。</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１月以上６月以内</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６　一般工事の施工に当たり、安全管理の措置が不適切であったため、公衆に死亡者若しくは負傷者を生じさせ、又は損害を与えた場合において、当該事故が重大であると認められるとき。</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１月以上３月以内</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（安全管理措置の不適切により生じた工事関係者事故）</w:t>
            </w:r>
          </w:p>
        </w:tc>
        <w:tc>
          <w:tcPr>
            <w:tcW w:w="2806" w:type="dxa"/>
            <w:tcBorders>
              <w:top w:val="nil"/>
              <w:left w:val="nil"/>
              <w:bottom w:val="single" w:sz="4" w:space="0" w:color="000000"/>
              <w:right w:val="single" w:sz="4" w:space="0" w:color="000000"/>
            </w:tcBorders>
          </w:tcPr>
          <w:p w:rsidR="00F2601E" w:rsidRPr="009D016F" w:rsidRDefault="00F2601E">
            <w:pPr>
              <w:autoSpaceDE w:val="0"/>
              <w:autoSpaceDN w:val="0"/>
              <w:adjustRightInd w:val="0"/>
              <w:spacing w:line="480" w:lineRule="atLeast"/>
              <w:jc w:val="left"/>
              <w:rPr>
                <w:rFonts w:ascii="ＭＳ 明朝" w:eastAsia="ＭＳ 明朝" w:hAnsi="ＭＳ 明朝" w:cs="ＭＳ 明朝"/>
                <w:color w:val="000000"/>
                <w:kern w:val="0"/>
                <w:sz w:val="20"/>
                <w:szCs w:val="20"/>
              </w:rPr>
            </w:pP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lastRenderedPageBreak/>
              <w:t>７　市発注工事の施工に当たり、安全管理の措置が不適切であったため、工事関係者に死亡者又は負傷者を生じさせたと認められるとき。</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１月以上４月以内</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８　一般工事の施工に当たり、安全管理の措置が不適切であったため、工事関係者に死亡者又は負傷者を生じさせた場合において、当該事故が重大であると認められるとき。</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１月以上２月以内</w:t>
            </w:r>
          </w:p>
        </w:tc>
      </w:tr>
    </w:tbl>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備考</w:t>
      </w:r>
    </w:p>
    <w:p w:rsidR="00F2601E" w:rsidRPr="009D016F" w:rsidRDefault="000423F6">
      <w:pPr>
        <w:autoSpaceDE w:val="0"/>
        <w:autoSpaceDN w:val="0"/>
        <w:adjustRightInd w:val="0"/>
        <w:spacing w:line="480" w:lineRule="atLeast"/>
        <w:ind w:left="72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　一般工事における過失による粗雑工事の契約不適合の重大性の判断基準（第３号）</w:t>
      </w:r>
    </w:p>
    <w:p w:rsidR="00F2601E" w:rsidRPr="009D016F" w:rsidRDefault="000423F6">
      <w:pPr>
        <w:autoSpaceDE w:val="0"/>
        <w:autoSpaceDN w:val="0"/>
        <w:adjustRightInd w:val="0"/>
        <w:spacing w:line="480" w:lineRule="atLeast"/>
        <w:ind w:left="720" w:firstLine="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一般工事における過失による粗雑工事について、契約不適合が重大であると認められるのは、原則として、建設業法に基づく監督処分がなされた場合とする。</w:t>
      </w:r>
    </w:p>
    <w:p w:rsidR="00F2601E" w:rsidRPr="009D016F" w:rsidRDefault="000423F6">
      <w:pPr>
        <w:autoSpaceDE w:val="0"/>
        <w:autoSpaceDN w:val="0"/>
        <w:adjustRightInd w:val="0"/>
        <w:spacing w:line="480" w:lineRule="atLeast"/>
        <w:ind w:left="72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２　事故に基づく措置の判断基準（第５号から第８号まで）</w:t>
      </w:r>
    </w:p>
    <w:p w:rsidR="00F2601E" w:rsidRPr="009D016F" w:rsidRDefault="000423F6">
      <w:pPr>
        <w:autoSpaceDE w:val="0"/>
        <w:autoSpaceDN w:val="0"/>
        <w:adjustRightInd w:val="0"/>
        <w:spacing w:line="480" w:lineRule="atLeast"/>
        <w:ind w:left="720" w:firstLine="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公衆損害事故又は工事関係者事故が次のア又はイに該当する事由により生じた場合は、原則として、資格（指名）停止は行わない。</w:t>
      </w:r>
    </w:p>
    <w:p w:rsidR="00F2601E" w:rsidRPr="009D016F" w:rsidRDefault="000423F6">
      <w:pPr>
        <w:autoSpaceDE w:val="0"/>
        <w:autoSpaceDN w:val="0"/>
        <w:adjustRightInd w:val="0"/>
        <w:spacing w:line="480" w:lineRule="atLeast"/>
        <w:ind w:left="96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ア　事故の原因が作業員個人の責に帰すべき事由により生じたものであると認められる場合</w:t>
      </w:r>
    </w:p>
    <w:p w:rsidR="00F2601E" w:rsidRPr="009D016F" w:rsidRDefault="000423F6">
      <w:pPr>
        <w:autoSpaceDE w:val="0"/>
        <w:autoSpaceDN w:val="0"/>
        <w:adjustRightInd w:val="0"/>
        <w:spacing w:line="480" w:lineRule="atLeast"/>
        <w:ind w:left="96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イ　事故の原因が第三者の行為により生じたものであると認められる場合</w:t>
      </w:r>
    </w:p>
    <w:p w:rsidR="00F2601E" w:rsidRPr="009D016F" w:rsidRDefault="000423F6">
      <w:pPr>
        <w:autoSpaceDE w:val="0"/>
        <w:autoSpaceDN w:val="0"/>
        <w:adjustRightInd w:val="0"/>
        <w:spacing w:line="480" w:lineRule="atLeast"/>
        <w:ind w:left="72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３　市発注工事における安全管理措置の不適切の判断基準（第５号及び第７号）</w:t>
      </w:r>
    </w:p>
    <w:p w:rsidR="00F2601E" w:rsidRPr="009D016F" w:rsidRDefault="000423F6">
      <w:pPr>
        <w:autoSpaceDE w:val="0"/>
        <w:autoSpaceDN w:val="0"/>
        <w:adjustRightInd w:val="0"/>
        <w:spacing w:line="480" w:lineRule="atLeast"/>
        <w:ind w:left="720" w:firstLine="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市発注工事における事故について、安全管理の措置が不適切であると認められるのは、原則として、アの場合とする。ただし、イによることが適当である場合には、これによることができる。</w:t>
      </w:r>
    </w:p>
    <w:p w:rsidR="00F2601E" w:rsidRPr="009D016F" w:rsidRDefault="000423F6">
      <w:pPr>
        <w:autoSpaceDE w:val="0"/>
        <w:autoSpaceDN w:val="0"/>
        <w:adjustRightInd w:val="0"/>
        <w:spacing w:line="480" w:lineRule="atLeast"/>
        <w:ind w:left="96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ア　発注者が設計図書等により具体的に示した事故防止の措置を受注者が適切に措置していない場合、又は発注者の調査結果等により当該事故についての受注者の責任が明らかとなった場合</w:t>
      </w:r>
    </w:p>
    <w:p w:rsidR="00F2601E" w:rsidRPr="009D016F" w:rsidRDefault="000423F6">
      <w:pPr>
        <w:autoSpaceDE w:val="0"/>
        <w:autoSpaceDN w:val="0"/>
        <w:adjustRightInd w:val="0"/>
        <w:spacing w:line="480" w:lineRule="atLeast"/>
        <w:ind w:left="96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イ　当該事項の現場代理人等が刑法、労働安全衛生法（昭和４７年法律第５７号）等の違反の容疑により逮捕され、又は逮捕を経ないで公訴を提起されたことを知った場合</w:t>
      </w:r>
    </w:p>
    <w:p w:rsidR="00F2601E" w:rsidRPr="009D016F" w:rsidRDefault="000423F6">
      <w:pPr>
        <w:autoSpaceDE w:val="0"/>
        <w:autoSpaceDN w:val="0"/>
        <w:adjustRightInd w:val="0"/>
        <w:spacing w:line="480" w:lineRule="atLeast"/>
        <w:ind w:left="72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４　一般工事における事故における安全管理措置の不適切の判断基準（第６号及び第８号）</w:t>
      </w:r>
    </w:p>
    <w:p w:rsidR="00F2601E" w:rsidRPr="009D016F" w:rsidRDefault="000423F6">
      <w:pPr>
        <w:autoSpaceDE w:val="0"/>
        <w:autoSpaceDN w:val="0"/>
        <w:adjustRightInd w:val="0"/>
        <w:spacing w:line="480" w:lineRule="atLeast"/>
        <w:ind w:left="720" w:firstLine="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一般工事における事故について、安全管理の措置が不適切であり、かつ、当該事故が重</w:t>
      </w:r>
      <w:r w:rsidRPr="009D016F">
        <w:rPr>
          <w:rFonts w:ascii="ＭＳ 明朝" w:eastAsia="ＭＳ 明朝" w:hAnsi="ＭＳ 明朝" w:cs="ＭＳ 明朝" w:hint="eastAsia"/>
          <w:color w:val="000000"/>
          <w:kern w:val="0"/>
          <w:sz w:val="20"/>
          <w:szCs w:val="20"/>
        </w:rPr>
        <w:lastRenderedPageBreak/>
        <w:t>大であると認められるのは、原則として当該工事の現場代理人等が刑法、労働安全衛生法等の違反の容疑により逮捕され、又は逮捕を経ないで公訴を提起されたことを知った場合とする。</w:t>
      </w:r>
    </w:p>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別表第２（第３条、第６条、第７条関係）</w:t>
      </w:r>
    </w:p>
    <w:p w:rsidR="00F2601E" w:rsidRPr="009D016F" w:rsidRDefault="000423F6">
      <w:pPr>
        <w:autoSpaceDE w:val="0"/>
        <w:autoSpaceDN w:val="0"/>
        <w:adjustRightInd w:val="0"/>
        <w:spacing w:line="480" w:lineRule="atLeast"/>
        <w:ind w:left="96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（平３１告示２９・全改）</w:t>
      </w:r>
    </w:p>
    <w:p w:rsidR="00F2601E" w:rsidRPr="009D016F" w:rsidRDefault="000423F6">
      <w:pPr>
        <w:autoSpaceDE w:val="0"/>
        <w:autoSpaceDN w:val="0"/>
        <w:adjustRightInd w:val="0"/>
        <w:spacing w:line="480" w:lineRule="atLeast"/>
        <w:ind w:left="48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不正行為等による措置基準</w:t>
      </w:r>
    </w:p>
    <w:tbl>
      <w:tblPr>
        <w:tblW w:w="0" w:type="auto"/>
        <w:tblInd w:w="5" w:type="dxa"/>
        <w:tblLayout w:type="fixed"/>
        <w:tblCellMar>
          <w:left w:w="0" w:type="dxa"/>
          <w:right w:w="0" w:type="dxa"/>
        </w:tblCellMar>
        <w:tblLook w:val="0000" w:firstRow="0" w:lastRow="0" w:firstColumn="0" w:lastColumn="0" w:noHBand="0" w:noVBand="0"/>
      </w:tblPr>
      <w:tblGrid>
        <w:gridCol w:w="5697"/>
        <w:gridCol w:w="2806"/>
      </w:tblGrid>
      <w:tr w:rsidR="00F2601E" w:rsidRPr="009D016F">
        <w:tc>
          <w:tcPr>
            <w:tcW w:w="5697" w:type="dxa"/>
            <w:tcBorders>
              <w:top w:val="single" w:sz="4" w:space="0" w:color="000000"/>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jc w:val="center"/>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措置要件</w:t>
            </w:r>
          </w:p>
        </w:tc>
        <w:tc>
          <w:tcPr>
            <w:tcW w:w="2806" w:type="dxa"/>
            <w:tcBorders>
              <w:top w:val="single" w:sz="4" w:space="0" w:color="000000"/>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center"/>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措置期間</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（贈賄）</w:t>
            </w:r>
          </w:p>
        </w:tc>
        <w:tc>
          <w:tcPr>
            <w:tcW w:w="2806" w:type="dxa"/>
            <w:tcBorders>
              <w:top w:val="nil"/>
              <w:left w:val="nil"/>
              <w:bottom w:val="single" w:sz="4" w:space="0" w:color="000000"/>
              <w:right w:val="single" w:sz="4" w:space="0" w:color="000000"/>
            </w:tcBorders>
          </w:tcPr>
          <w:p w:rsidR="00F2601E" w:rsidRPr="009D016F" w:rsidRDefault="00F2601E">
            <w:pPr>
              <w:autoSpaceDE w:val="0"/>
              <w:autoSpaceDN w:val="0"/>
              <w:adjustRightInd w:val="0"/>
              <w:spacing w:line="480" w:lineRule="atLeast"/>
              <w:jc w:val="left"/>
              <w:rPr>
                <w:rFonts w:ascii="ＭＳ 明朝" w:eastAsia="ＭＳ 明朝" w:hAnsi="ＭＳ 明朝" w:cs="ＭＳ 明朝"/>
                <w:color w:val="000000"/>
                <w:kern w:val="0"/>
                <w:sz w:val="20"/>
                <w:szCs w:val="20"/>
              </w:rPr>
            </w:pP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　有資格業者の役員等又は使用人が贈賄の容疑により逮捕され、又は逮捕を経ないで公訴を提起されたとき。</w:t>
            </w:r>
          </w:p>
        </w:tc>
        <w:tc>
          <w:tcPr>
            <w:tcW w:w="2806" w:type="dxa"/>
            <w:tcBorders>
              <w:top w:val="nil"/>
              <w:left w:val="nil"/>
              <w:bottom w:val="single" w:sz="4" w:space="0" w:color="000000"/>
              <w:right w:val="single" w:sz="4" w:space="0" w:color="000000"/>
            </w:tcBorders>
          </w:tcPr>
          <w:p w:rsidR="00F2601E" w:rsidRPr="009D016F" w:rsidRDefault="00F2601E">
            <w:pPr>
              <w:autoSpaceDE w:val="0"/>
              <w:autoSpaceDN w:val="0"/>
              <w:adjustRightInd w:val="0"/>
              <w:spacing w:line="480" w:lineRule="atLeast"/>
              <w:jc w:val="left"/>
              <w:rPr>
                <w:rFonts w:ascii="ＭＳ 明朝" w:eastAsia="ＭＳ 明朝" w:hAnsi="ＭＳ 明朝" w:cs="ＭＳ 明朝"/>
                <w:color w:val="000000"/>
                <w:kern w:val="0"/>
                <w:sz w:val="20"/>
                <w:szCs w:val="20"/>
              </w:rPr>
            </w:pP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　市職員に対する贈賄の場合</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４月以上２４月以内</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（２）　県内に所在する他の公共機関等の職員に対する贈賄の場合</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３月以上１８月以内</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（３）　県外に所在する他の公共機関等の職員に対する贈賄の場合</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３月以上１２月以内</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（独占禁止法違反行為）</w:t>
            </w:r>
          </w:p>
        </w:tc>
        <w:tc>
          <w:tcPr>
            <w:tcW w:w="2806" w:type="dxa"/>
            <w:tcBorders>
              <w:top w:val="nil"/>
              <w:left w:val="nil"/>
              <w:bottom w:val="single" w:sz="4" w:space="0" w:color="000000"/>
              <w:right w:val="single" w:sz="4" w:space="0" w:color="000000"/>
            </w:tcBorders>
          </w:tcPr>
          <w:p w:rsidR="00F2601E" w:rsidRPr="009D016F" w:rsidRDefault="00F2601E">
            <w:pPr>
              <w:autoSpaceDE w:val="0"/>
              <w:autoSpaceDN w:val="0"/>
              <w:adjustRightInd w:val="0"/>
              <w:spacing w:line="480" w:lineRule="atLeast"/>
              <w:jc w:val="left"/>
              <w:rPr>
                <w:rFonts w:ascii="ＭＳ 明朝" w:eastAsia="ＭＳ 明朝" w:hAnsi="ＭＳ 明朝" w:cs="ＭＳ 明朝"/>
                <w:color w:val="000000"/>
                <w:kern w:val="0"/>
                <w:sz w:val="20"/>
                <w:szCs w:val="20"/>
              </w:rPr>
            </w:pP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２　業務に関し独占禁止法第３条又は第８条第１号に違反し、契約の相手方として不適当であると認められるとき。</w:t>
            </w:r>
          </w:p>
        </w:tc>
        <w:tc>
          <w:tcPr>
            <w:tcW w:w="2806" w:type="dxa"/>
            <w:tcBorders>
              <w:top w:val="nil"/>
              <w:left w:val="nil"/>
              <w:bottom w:val="single" w:sz="4" w:space="0" w:color="000000"/>
              <w:right w:val="single" w:sz="4" w:space="0" w:color="000000"/>
            </w:tcBorders>
          </w:tcPr>
          <w:p w:rsidR="00F2601E" w:rsidRPr="009D016F" w:rsidRDefault="00F2601E">
            <w:pPr>
              <w:autoSpaceDE w:val="0"/>
              <w:autoSpaceDN w:val="0"/>
              <w:adjustRightInd w:val="0"/>
              <w:spacing w:line="480" w:lineRule="atLeast"/>
              <w:jc w:val="left"/>
              <w:rPr>
                <w:rFonts w:ascii="ＭＳ 明朝" w:eastAsia="ＭＳ 明朝" w:hAnsi="ＭＳ 明朝" w:cs="ＭＳ 明朝"/>
                <w:color w:val="000000"/>
                <w:kern w:val="0"/>
                <w:sz w:val="20"/>
                <w:szCs w:val="20"/>
              </w:rPr>
            </w:pP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　市発注工事における独占禁止法第３条又は第８条第１号違反の場合（（３）に該当する場合を除く。）</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３月以上１２月以内</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（２）　（１）及び（３）以外における独占禁止法第３条又は第８条第１号違反の場合</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１月以上９月以内</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（３）　重大な独占禁止法違反（市発注工事のうち、地方公共団体の物品等又は特定役務の調達手続の特例を定める政令（平成７年政令第３７２号）の規定が適用される調達契約（以下「特定調達契約」という。）案件における独占禁止法第３条又は第８条第１号違反）の場合</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６月以上３６月以内</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lastRenderedPageBreak/>
              <w:t>（公契約関係競売等妨害又は談合）</w:t>
            </w:r>
          </w:p>
        </w:tc>
        <w:tc>
          <w:tcPr>
            <w:tcW w:w="2806" w:type="dxa"/>
            <w:tcBorders>
              <w:top w:val="nil"/>
              <w:left w:val="nil"/>
              <w:bottom w:val="single" w:sz="4" w:space="0" w:color="000000"/>
              <w:right w:val="single" w:sz="4" w:space="0" w:color="000000"/>
            </w:tcBorders>
          </w:tcPr>
          <w:p w:rsidR="00F2601E" w:rsidRPr="009D016F" w:rsidRDefault="00F2601E">
            <w:pPr>
              <w:autoSpaceDE w:val="0"/>
              <w:autoSpaceDN w:val="0"/>
              <w:adjustRightInd w:val="0"/>
              <w:spacing w:line="480" w:lineRule="atLeast"/>
              <w:jc w:val="left"/>
              <w:rPr>
                <w:rFonts w:ascii="ＭＳ 明朝" w:eastAsia="ＭＳ 明朝" w:hAnsi="ＭＳ 明朝" w:cs="ＭＳ 明朝"/>
                <w:color w:val="000000"/>
                <w:kern w:val="0"/>
                <w:sz w:val="20"/>
                <w:szCs w:val="20"/>
              </w:rPr>
            </w:pP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３　有資格業者の役員等又は使用人が、公契約関係競売等妨害又は談合の容疑により逮捕され、又は逮捕を経ないで公訴を提起されたとき。</w:t>
            </w:r>
          </w:p>
        </w:tc>
        <w:tc>
          <w:tcPr>
            <w:tcW w:w="2806" w:type="dxa"/>
            <w:tcBorders>
              <w:top w:val="nil"/>
              <w:left w:val="nil"/>
              <w:bottom w:val="single" w:sz="4" w:space="0" w:color="000000"/>
              <w:right w:val="single" w:sz="4" w:space="0" w:color="000000"/>
            </w:tcBorders>
          </w:tcPr>
          <w:p w:rsidR="00F2601E" w:rsidRPr="009D016F" w:rsidRDefault="00F2601E">
            <w:pPr>
              <w:autoSpaceDE w:val="0"/>
              <w:autoSpaceDN w:val="0"/>
              <w:adjustRightInd w:val="0"/>
              <w:spacing w:line="480" w:lineRule="atLeast"/>
              <w:jc w:val="left"/>
              <w:rPr>
                <w:rFonts w:ascii="ＭＳ 明朝" w:eastAsia="ＭＳ 明朝" w:hAnsi="ＭＳ 明朝" w:cs="ＭＳ 明朝"/>
                <w:color w:val="000000"/>
                <w:kern w:val="0"/>
                <w:sz w:val="20"/>
                <w:szCs w:val="20"/>
              </w:rPr>
            </w:pP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　市発注工事における公契約関係競売等妨害又は談合の場合（（４）に該当する場合を除く。）</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４月以上１２月以内</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（２）　県内に所在する他の公共機関等の職員が締結する調達契約案件における公契約関係競売等妨害又は談合の場合</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２月以上１２月以内</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（３）　県外に所在する他の公共機関等の職員が締結する調達契約案件における公契約関係競売等妨害又は談合の場合</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１月以上１２月以内</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（４）　重大な公契約関係競売等妨害又は談合（市発注工事のうち、特定調達契約案件における公契約関係競売等妨害又は談合）の場合</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６月以上３６月以内</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（建設業法違反行為）</w:t>
            </w:r>
          </w:p>
        </w:tc>
        <w:tc>
          <w:tcPr>
            <w:tcW w:w="2806" w:type="dxa"/>
            <w:tcBorders>
              <w:top w:val="nil"/>
              <w:left w:val="nil"/>
              <w:bottom w:val="single" w:sz="4" w:space="0" w:color="000000"/>
              <w:right w:val="single" w:sz="4" w:space="0" w:color="000000"/>
            </w:tcBorders>
          </w:tcPr>
          <w:p w:rsidR="00F2601E" w:rsidRPr="009D016F" w:rsidRDefault="00F2601E">
            <w:pPr>
              <w:autoSpaceDE w:val="0"/>
              <w:autoSpaceDN w:val="0"/>
              <w:adjustRightInd w:val="0"/>
              <w:spacing w:line="480" w:lineRule="atLeast"/>
              <w:jc w:val="left"/>
              <w:rPr>
                <w:rFonts w:ascii="ＭＳ 明朝" w:eastAsia="ＭＳ 明朝" w:hAnsi="ＭＳ 明朝" w:cs="ＭＳ 明朝"/>
                <w:color w:val="000000"/>
                <w:kern w:val="0"/>
                <w:sz w:val="20"/>
                <w:szCs w:val="20"/>
              </w:rPr>
            </w:pP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４　建設業法の規定に違反し、契約の相手方として不適当であると認められるとき。</w:t>
            </w:r>
          </w:p>
        </w:tc>
        <w:tc>
          <w:tcPr>
            <w:tcW w:w="2806" w:type="dxa"/>
            <w:tcBorders>
              <w:top w:val="nil"/>
              <w:left w:val="nil"/>
              <w:bottom w:val="single" w:sz="4" w:space="0" w:color="000000"/>
              <w:right w:val="single" w:sz="4" w:space="0" w:color="000000"/>
            </w:tcBorders>
          </w:tcPr>
          <w:p w:rsidR="00F2601E" w:rsidRPr="009D016F" w:rsidRDefault="00F2601E">
            <w:pPr>
              <w:autoSpaceDE w:val="0"/>
              <w:autoSpaceDN w:val="0"/>
              <w:adjustRightInd w:val="0"/>
              <w:spacing w:line="480" w:lineRule="atLeast"/>
              <w:jc w:val="left"/>
              <w:rPr>
                <w:rFonts w:ascii="ＭＳ 明朝" w:eastAsia="ＭＳ 明朝" w:hAnsi="ＭＳ 明朝" w:cs="ＭＳ 明朝"/>
                <w:color w:val="000000"/>
                <w:kern w:val="0"/>
                <w:sz w:val="20"/>
                <w:szCs w:val="20"/>
              </w:rPr>
            </w:pP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　市発注工事における建設業法違反の場合</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２月以上１２月以内</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（２）　市発注工事以外における建設業法違反の場合</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１月以上１２月以内</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（不正又は不誠実な行為）</w:t>
            </w:r>
          </w:p>
        </w:tc>
        <w:tc>
          <w:tcPr>
            <w:tcW w:w="2806" w:type="dxa"/>
            <w:tcBorders>
              <w:top w:val="nil"/>
              <w:left w:val="nil"/>
              <w:bottom w:val="single" w:sz="4" w:space="0" w:color="000000"/>
              <w:right w:val="single" w:sz="4" w:space="0" w:color="000000"/>
            </w:tcBorders>
          </w:tcPr>
          <w:p w:rsidR="00F2601E" w:rsidRPr="009D016F" w:rsidRDefault="00F2601E">
            <w:pPr>
              <w:autoSpaceDE w:val="0"/>
              <w:autoSpaceDN w:val="0"/>
              <w:adjustRightInd w:val="0"/>
              <w:spacing w:line="480" w:lineRule="atLeast"/>
              <w:jc w:val="left"/>
              <w:rPr>
                <w:rFonts w:ascii="ＭＳ 明朝" w:eastAsia="ＭＳ 明朝" w:hAnsi="ＭＳ 明朝" w:cs="ＭＳ 明朝"/>
                <w:color w:val="000000"/>
                <w:kern w:val="0"/>
                <w:sz w:val="20"/>
                <w:szCs w:val="20"/>
              </w:rPr>
            </w:pP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５　別表第１及び前各号に掲げる場合のほか、業務に関し、不正又は不誠実な行為をし、契約の相手方として不適当であると認められるとき。</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１月以上１２月以内</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rsidP="003D4C50">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６　別表第１及び前各号に掲げる場合のほか、代表役員等が</w:t>
            </w:r>
            <w:r w:rsidR="003D4C50">
              <w:rPr>
                <w:rFonts w:ascii="ＭＳ 明朝" w:eastAsia="ＭＳ 明朝" w:hAnsi="ＭＳ 明朝" w:cs="ＭＳ 明朝" w:hint="eastAsia"/>
                <w:color w:val="000000"/>
                <w:kern w:val="0"/>
                <w:sz w:val="20"/>
                <w:szCs w:val="20"/>
              </w:rPr>
              <w:t>拘禁刑</w:t>
            </w:r>
            <w:r w:rsidRPr="009D016F">
              <w:rPr>
                <w:rFonts w:ascii="ＭＳ 明朝" w:eastAsia="ＭＳ 明朝" w:hAnsi="ＭＳ 明朝" w:cs="ＭＳ 明朝" w:hint="eastAsia"/>
                <w:color w:val="000000"/>
                <w:kern w:val="0"/>
                <w:sz w:val="20"/>
                <w:szCs w:val="20"/>
              </w:rPr>
              <w:t>以上の刑に</w:t>
            </w:r>
            <w:r w:rsidR="003D4C50">
              <w:rPr>
                <w:rFonts w:ascii="ＭＳ 明朝" w:eastAsia="ＭＳ 明朝" w:hAnsi="ＭＳ 明朝" w:cs="ＭＳ 明朝" w:hint="eastAsia"/>
                <w:color w:val="000000"/>
                <w:kern w:val="0"/>
                <w:sz w:val="20"/>
                <w:szCs w:val="20"/>
              </w:rPr>
              <w:t>当たる</w:t>
            </w:r>
            <w:r w:rsidRPr="009D016F">
              <w:rPr>
                <w:rFonts w:ascii="ＭＳ 明朝" w:eastAsia="ＭＳ 明朝" w:hAnsi="ＭＳ 明朝" w:cs="ＭＳ 明朝" w:hint="eastAsia"/>
                <w:color w:val="000000"/>
                <w:kern w:val="0"/>
                <w:sz w:val="20"/>
                <w:szCs w:val="20"/>
              </w:rPr>
              <w:t>犯罪の容疑により公訴を提起され、又は</w:t>
            </w:r>
            <w:r w:rsidR="003D4C50">
              <w:rPr>
                <w:rFonts w:ascii="ＭＳ 明朝" w:eastAsia="ＭＳ 明朝" w:hAnsi="ＭＳ 明朝" w:cs="ＭＳ 明朝" w:hint="eastAsia"/>
                <w:color w:val="000000"/>
                <w:kern w:val="0"/>
                <w:sz w:val="20"/>
                <w:szCs w:val="20"/>
              </w:rPr>
              <w:t>拘禁刑</w:t>
            </w:r>
            <w:r w:rsidRPr="009D016F">
              <w:rPr>
                <w:rFonts w:ascii="ＭＳ 明朝" w:eastAsia="ＭＳ 明朝" w:hAnsi="ＭＳ 明朝" w:cs="ＭＳ 明朝" w:hint="eastAsia"/>
                <w:color w:val="000000"/>
                <w:kern w:val="0"/>
                <w:sz w:val="20"/>
                <w:szCs w:val="20"/>
              </w:rPr>
              <w:t>以上の刑若しくは刑法の規定による罰金刑を宣告され、契約の相手方として不適当であると認められるとき。</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１月以上１２月以内</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（暴力的不法行為等）</w:t>
            </w:r>
          </w:p>
        </w:tc>
        <w:tc>
          <w:tcPr>
            <w:tcW w:w="2806" w:type="dxa"/>
            <w:tcBorders>
              <w:top w:val="nil"/>
              <w:left w:val="nil"/>
              <w:bottom w:val="single" w:sz="4" w:space="0" w:color="000000"/>
              <w:right w:val="single" w:sz="4" w:space="0" w:color="000000"/>
            </w:tcBorders>
          </w:tcPr>
          <w:p w:rsidR="00F2601E" w:rsidRPr="009D016F" w:rsidRDefault="00F2601E">
            <w:pPr>
              <w:autoSpaceDE w:val="0"/>
              <w:autoSpaceDN w:val="0"/>
              <w:adjustRightInd w:val="0"/>
              <w:spacing w:line="480" w:lineRule="atLeast"/>
              <w:jc w:val="left"/>
              <w:rPr>
                <w:rFonts w:ascii="ＭＳ 明朝" w:eastAsia="ＭＳ 明朝" w:hAnsi="ＭＳ 明朝" w:cs="ＭＳ 明朝"/>
                <w:color w:val="000000"/>
                <w:kern w:val="0"/>
                <w:sz w:val="20"/>
                <w:szCs w:val="20"/>
              </w:rPr>
            </w:pP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lastRenderedPageBreak/>
              <w:t>７　次の（１）から（６）のいずれかに該当するものとして関係行政機関から通報があり、又は次の（７）から（１１）のいずれかに該当し、契約の相手方として不適当であると認められるとき。</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次の（１）から（６）の措置期間については、資格（指名）停止の期間の始期から当該の期間を経過し、契約の相手方として適当と認められる状態となるまで</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　有資格業者の役員等が、亀山市契約等からの暴力団等排除措置要綱（平成２０年亀山市告示第３８号。以下「暴排要綱」という。）第２条第９号に規定する暴力団関係者等（以下「暴力団関係者等」という。）であると認められるとき。</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２４月</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（２）　有資格業者の役員等が、自社、自己若しくは第三者の不正な利益を図り、又は第三者に損害を与える目的を持って、暴排要綱第２条第８号に規定する暴力団（以下「暴力団」という。）の威力又は暴力団関係者等を利用するなどしたと認められるとき。</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１２月</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（３）　有資格業者の役員等が、暴力団又は暴力団関係者等若しくは暴排要綱第２条第１０号に規定する暴力団関係法人等（以下「暴力団関係法人等」という。）に対して直接又は間接を問わず資金等を供給し、又は便宜を供与するなど積極的に暴力団の維持運営に協力し、若しくは関与していると認められるとき。</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９月</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（４）　有資格業者の役員等が、暴力団又は暴力団関係者等と密接な関係を有していると認められるとき。</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６月</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（５）　有資格業者の役員等が、暴力団又は暴力団関係者等と社会的に非難されるべき関係を有していると認められるとき。</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３月</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lastRenderedPageBreak/>
              <w:t>（６）　有資格業者の役員等が、暴力団関係者等又は暴力団関係法人等であると知りながら、これを利用するなどしていると認められるとき。</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６月</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（７）　有資格業者である個人又は有資格業者の役員若しくはその使用人が、業務に関し、暴力行為を行ったと認められるとき。</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１月以上１２月以内</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（８）　有資格業者が、市発注工事の契約を履行するに当たり、暴排要綱別表に掲げるいずれかに該当する者と知りながらその者を下請負人又は再受託者としていたとき。</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３月以上６月以内</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（９）　有資格業者が、市発注工事の契約を履行するに当たり、暴排要綱第６条第１項の規定に違反したしたとき。</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３月以上６月以内</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（１０）　有資格業者が、市発注工事の契約を履行するに当たり、発注機関の長が、暴排要綱第５条第４項又は第６条第４項の規定に基づき、当該有資格業者に対し又は当該有資格業者を通じて暴排要綱第２条第５号に規定する下請負人等又は第２条第６号に規定する資材販売業者等との契約の解除を求めたにもかかわらず、当該有資格業者がこの要求に従わなかったとき。</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３月以上６月以内</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（１１）　有資格業者が、市発注工事に関し、暴力団関係者等による不当介入を受けたにもかかわらず、警察への通報若しくは発注者への報告を怠り、著しく信頼を損なう行為であると認められるとき。</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１月</w:t>
            </w:r>
          </w:p>
        </w:tc>
      </w:tr>
    </w:tbl>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備考</w:t>
      </w:r>
    </w:p>
    <w:p w:rsidR="00F2601E" w:rsidRPr="009D016F" w:rsidRDefault="000423F6">
      <w:pPr>
        <w:autoSpaceDE w:val="0"/>
        <w:autoSpaceDN w:val="0"/>
        <w:adjustRightInd w:val="0"/>
        <w:spacing w:line="480" w:lineRule="atLeast"/>
        <w:ind w:left="72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　「業務」について（第２号、第５号及び第７号）</w:t>
      </w:r>
    </w:p>
    <w:p w:rsidR="00F2601E" w:rsidRPr="009D016F" w:rsidRDefault="000423F6">
      <w:pPr>
        <w:autoSpaceDE w:val="0"/>
        <w:autoSpaceDN w:val="0"/>
        <w:adjustRightInd w:val="0"/>
        <w:spacing w:line="480" w:lineRule="atLeast"/>
        <w:ind w:left="720" w:firstLine="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「業務」とは、個人の私生活上の行為以外の有資格業者の業務全般をいう。</w:t>
      </w:r>
    </w:p>
    <w:p w:rsidR="00F2601E" w:rsidRPr="009D016F" w:rsidRDefault="000423F6">
      <w:pPr>
        <w:autoSpaceDE w:val="0"/>
        <w:autoSpaceDN w:val="0"/>
        <w:adjustRightInd w:val="0"/>
        <w:spacing w:line="480" w:lineRule="atLeast"/>
        <w:ind w:left="72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２　独占禁止法違反行為（第２号）</w:t>
      </w:r>
    </w:p>
    <w:p w:rsidR="00F2601E" w:rsidRPr="009D016F" w:rsidRDefault="000423F6">
      <w:pPr>
        <w:autoSpaceDE w:val="0"/>
        <w:autoSpaceDN w:val="0"/>
        <w:adjustRightInd w:val="0"/>
        <w:spacing w:line="480" w:lineRule="atLeast"/>
        <w:ind w:left="96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　独占禁止法に違反した場合は、次のアからオまでに掲げる事実のいずれかを知っ</w:t>
      </w:r>
      <w:r w:rsidRPr="009D016F">
        <w:rPr>
          <w:rFonts w:ascii="ＭＳ 明朝" w:eastAsia="ＭＳ 明朝" w:hAnsi="ＭＳ 明朝" w:cs="ＭＳ 明朝" w:hint="eastAsia"/>
          <w:color w:val="000000"/>
          <w:kern w:val="0"/>
          <w:sz w:val="20"/>
          <w:szCs w:val="20"/>
        </w:rPr>
        <w:lastRenderedPageBreak/>
        <w:t>た後、速やかに資格（指名）停止を行う。</w:t>
      </w:r>
    </w:p>
    <w:p w:rsidR="00F2601E" w:rsidRPr="009D016F" w:rsidRDefault="000423F6">
      <w:pPr>
        <w:autoSpaceDE w:val="0"/>
        <w:autoSpaceDN w:val="0"/>
        <w:adjustRightInd w:val="0"/>
        <w:spacing w:line="480" w:lineRule="atLeast"/>
        <w:ind w:left="120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ア　排除措置命令</w:t>
      </w:r>
    </w:p>
    <w:p w:rsidR="00F2601E" w:rsidRPr="009D016F" w:rsidRDefault="000423F6">
      <w:pPr>
        <w:autoSpaceDE w:val="0"/>
        <w:autoSpaceDN w:val="0"/>
        <w:adjustRightInd w:val="0"/>
        <w:spacing w:line="480" w:lineRule="atLeast"/>
        <w:ind w:left="120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イ　課徴金納付命令</w:t>
      </w:r>
    </w:p>
    <w:p w:rsidR="00F2601E" w:rsidRPr="009D016F" w:rsidRDefault="000423F6">
      <w:pPr>
        <w:autoSpaceDE w:val="0"/>
        <w:autoSpaceDN w:val="0"/>
        <w:adjustRightInd w:val="0"/>
        <w:spacing w:line="480" w:lineRule="atLeast"/>
        <w:ind w:left="120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ウ　刑事告発</w:t>
      </w:r>
    </w:p>
    <w:p w:rsidR="00F2601E" w:rsidRPr="009D016F" w:rsidRDefault="000423F6">
      <w:pPr>
        <w:autoSpaceDE w:val="0"/>
        <w:autoSpaceDN w:val="0"/>
        <w:adjustRightInd w:val="0"/>
        <w:spacing w:line="480" w:lineRule="atLeast"/>
        <w:ind w:left="120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エ　有資格業者である法人の代表者、有資格業者である個人又は有資格業者である法人若しくは個人の代理人、使用人その他の従業者の独占禁止法違反の容疑による逮捕</w:t>
      </w:r>
    </w:p>
    <w:p w:rsidR="00F2601E" w:rsidRPr="009D016F" w:rsidRDefault="000423F6">
      <w:pPr>
        <w:autoSpaceDE w:val="0"/>
        <w:autoSpaceDN w:val="0"/>
        <w:adjustRightInd w:val="0"/>
        <w:spacing w:line="480" w:lineRule="atLeast"/>
        <w:ind w:left="120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オ　その他、公正取引委員会より違反事業者として公表されるなど独占禁止法違反の事実を確認したとき。</w:t>
      </w:r>
    </w:p>
    <w:p w:rsidR="00F2601E" w:rsidRPr="009D016F" w:rsidRDefault="000423F6">
      <w:pPr>
        <w:autoSpaceDE w:val="0"/>
        <w:autoSpaceDN w:val="0"/>
        <w:adjustRightInd w:val="0"/>
        <w:spacing w:line="480" w:lineRule="atLeast"/>
        <w:ind w:left="96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（２）　独占禁止法違反行為の措置要件に該当した場合において課徴金減免制度が適用され、その事実が公表されたときの資格（指名）停止の期間は、当該制度の適用がなかったと想定した場合の期間の２分の１の期間とする。この場合において、資格（指名）停止の期間が別表第２第２号に規定する期間の短期を下回る場合においては、第６条第３項の規定を適用するものとする。</w:t>
      </w:r>
    </w:p>
    <w:p w:rsidR="00F2601E" w:rsidRPr="009D016F" w:rsidRDefault="000423F6">
      <w:pPr>
        <w:autoSpaceDE w:val="0"/>
        <w:autoSpaceDN w:val="0"/>
        <w:adjustRightInd w:val="0"/>
        <w:spacing w:line="480" w:lineRule="atLeast"/>
        <w:ind w:left="72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３　建設業法違反行為（第４号）</w:t>
      </w:r>
    </w:p>
    <w:p w:rsidR="00F2601E" w:rsidRPr="009D016F" w:rsidRDefault="000423F6">
      <w:pPr>
        <w:autoSpaceDE w:val="0"/>
        <w:autoSpaceDN w:val="0"/>
        <w:adjustRightInd w:val="0"/>
        <w:spacing w:line="480" w:lineRule="atLeast"/>
        <w:ind w:left="720" w:firstLine="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建設業法の規定に違反し、工事の請負契約の相手方として不適当であると認められるのは、原則として、次の場合をいう。</w:t>
      </w:r>
    </w:p>
    <w:p w:rsidR="00F2601E" w:rsidRPr="009D016F" w:rsidRDefault="000423F6">
      <w:pPr>
        <w:autoSpaceDE w:val="0"/>
        <w:autoSpaceDN w:val="0"/>
        <w:adjustRightInd w:val="0"/>
        <w:spacing w:line="480" w:lineRule="atLeast"/>
        <w:ind w:left="96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ア　有資格業者若しくは有資格業者である個人、有資格業者の役員又はその使用人が建設業法違反の容疑により逮捕され、又は逮捕を経ないで公訴を提起された場合</w:t>
      </w:r>
    </w:p>
    <w:p w:rsidR="00F2601E" w:rsidRPr="009D016F" w:rsidRDefault="000423F6">
      <w:pPr>
        <w:autoSpaceDE w:val="0"/>
        <w:autoSpaceDN w:val="0"/>
        <w:adjustRightInd w:val="0"/>
        <w:spacing w:line="480" w:lineRule="atLeast"/>
        <w:ind w:left="96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イ　建設業法の規定に違反し、許可行政庁から監督処分を受けた場合</w:t>
      </w:r>
    </w:p>
    <w:p w:rsidR="00F2601E" w:rsidRPr="009D016F" w:rsidRDefault="000423F6">
      <w:pPr>
        <w:autoSpaceDE w:val="0"/>
        <w:autoSpaceDN w:val="0"/>
        <w:adjustRightInd w:val="0"/>
        <w:spacing w:line="480" w:lineRule="atLeast"/>
        <w:ind w:left="72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４　不正又は不誠実な行為（第５号）</w:t>
      </w:r>
    </w:p>
    <w:p w:rsidR="00F2601E" w:rsidRPr="009D016F" w:rsidRDefault="000423F6">
      <w:pPr>
        <w:autoSpaceDE w:val="0"/>
        <w:autoSpaceDN w:val="0"/>
        <w:adjustRightInd w:val="0"/>
        <w:spacing w:line="480" w:lineRule="atLeast"/>
        <w:ind w:left="720" w:firstLine="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業務に関する「不正又は不誠実な行為」とは、原則として、次の場合をいうものとする。</w:t>
      </w:r>
    </w:p>
    <w:p w:rsidR="00F2601E" w:rsidRPr="009D016F" w:rsidRDefault="000423F6">
      <w:pPr>
        <w:autoSpaceDE w:val="0"/>
        <w:autoSpaceDN w:val="0"/>
        <w:adjustRightInd w:val="0"/>
        <w:spacing w:line="480" w:lineRule="atLeast"/>
        <w:ind w:left="96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ア　有資格業者若しくは有資格業者である個人、有資格業者の役員又はその使用人が、業務に関する法令違反の容疑により逮捕され、又は逮捕を経ないで公訴を提起された場合</w:t>
      </w:r>
    </w:p>
    <w:p w:rsidR="00F2601E" w:rsidRPr="009D016F" w:rsidRDefault="000423F6">
      <w:pPr>
        <w:autoSpaceDE w:val="0"/>
        <w:autoSpaceDN w:val="0"/>
        <w:adjustRightInd w:val="0"/>
        <w:spacing w:line="480" w:lineRule="atLeast"/>
        <w:ind w:left="96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イ　市発注工事に関して、落札決定後辞退、有資格業者の過失による入札手続の大幅な遅延等の著しく信頼関係を損なう行為があった場合</w:t>
      </w:r>
    </w:p>
    <w:p w:rsidR="00F2601E" w:rsidRPr="009D016F" w:rsidRDefault="000423F6">
      <w:pPr>
        <w:autoSpaceDE w:val="0"/>
        <w:autoSpaceDN w:val="0"/>
        <w:adjustRightInd w:val="0"/>
        <w:spacing w:line="480" w:lineRule="atLeast"/>
        <w:ind w:left="48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５　「暴力行為」について（第７号（７））</w:t>
      </w:r>
    </w:p>
    <w:p w:rsidR="000423F6" w:rsidRPr="009D016F" w:rsidRDefault="000423F6" w:rsidP="005F3F4A">
      <w:pPr>
        <w:autoSpaceDE w:val="0"/>
        <w:autoSpaceDN w:val="0"/>
        <w:adjustRightInd w:val="0"/>
        <w:spacing w:line="480" w:lineRule="atLeast"/>
        <w:ind w:left="720" w:firstLine="240"/>
        <w:jc w:val="left"/>
        <w:rPr>
          <w:rFonts w:ascii="ＭＳ 明朝" w:eastAsia="ＭＳ 明朝" w:hAnsi="ＭＳ 明朝" w:cs="ＭＳ 明朝" w:hint="eastAsia"/>
          <w:color w:val="000000"/>
          <w:kern w:val="0"/>
          <w:sz w:val="20"/>
          <w:szCs w:val="20"/>
        </w:rPr>
      </w:pPr>
      <w:r w:rsidRPr="009D016F">
        <w:rPr>
          <w:rFonts w:ascii="ＭＳ 明朝" w:eastAsia="ＭＳ 明朝" w:hAnsi="ＭＳ 明朝" w:cs="ＭＳ 明朝" w:hint="eastAsia"/>
          <w:color w:val="000000"/>
          <w:kern w:val="0"/>
          <w:sz w:val="20"/>
          <w:szCs w:val="20"/>
        </w:rPr>
        <w:lastRenderedPageBreak/>
        <w:t>「暴力行為」とは、有資格業者である個人、有資格業者の役員又はその使用人が、業務に関し暴力行為等処罰ニ関スル法律（大正１５年法律第６０号）第１条違反の容</w:t>
      </w:r>
      <w:r w:rsidR="005F3F4A">
        <w:rPr>
          <w:rFonts w:ascii="ＭＳ 明朝" w:eastAsia="ＭＳ 明朝" w:hAnsi="ＭＳ 明朝" w:cs="ＭＳ 明朝" w:hint="eastAsia"/>
          <w:color w:val="000000"/>
          <w:kern w:val="0"/>
          <w:sz w:val="20"/>
          <w:szCs w:val="20"/>
        </w:rPr>
        <w:t>疑により逮捕され、又は逮捕を経ないで公訴を提起された場合をいう。</w:t>
      </w:r>
      <w:bookmarkStart w:id="1" w:name="last"/>
      <w:bookmarkEnd w:id="1"/>
    </w:p>
    <w:sectPr w:rsidR="000423F6" w:rsidRPr="009D016F" w:rsidSect="009D016F">
      <w:footerReference w:type="default" r:id="rId6"/>
      <w:pgSz w:w="11905" w:h="16837"/>
      <w:pgMar w:top="1985" w:right="1418"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3F6" w:rsidRDefault="000423F6">
      <w:r>
        <w:separator/>
      </w:r>
    </w:p>
  </w:endnote>
  <w:endnote w:type="continuationSeparator" w:id="0">
    <w:p w:rsidR="000423F6" w:rsidRDefault="00042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01E" w:rsidRDefault="00F2601E">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3F6" w:rsidRDefault="000423F6">
      <w:r>
        <w:separator/>
      </w:r>
    </w:p>
  </w:footnote>
  <w:footnote w:type="continuationSeparator" w:id="0">
    <w:p w:rsidR="000423F6" w:rsidRDefault="000423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05"/>
  <w:drawingGridVerticalSpacing w:val="297"/>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6BE"/>
    <w:rsid w:val="000423F6"/>
    <w:rsid w:val="003876B6"/>
    <w:rsid w:val="003D4C50"/>
    <w:rsid w:val="005F3F4A"/>
    <w:rsid w:val="00854049"/>
    <w:rsid w:val="009D016F"/>
    <w:rsid w:val="00A6555D"/>
    <w:rsid w:val="00A8785E"/>
    <w:rsid w:val="00C46831"/>
    <w:rsid w:val="00E856BE"/>
    <w:rsid w:val="00F26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C83B89F"/>
  <w14:defaultImageDpi w14:val="0"/>
  <w15:docId w15:val="{17BAD3B0-B8AC-4F6D-BCE8-04F2E256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16F"/>
    <w:pPr>
      <w:tabs>
        <w:tab w:val="center" w:pos="4252"/>
        <w:tab w:val="right" w:pos="8504"/>
      </w:tabs>
      <w:snapToGrid w:val="0"/>
    </w:pPr>
  </w:style>
  <w:style w:type="character" w:customStyle="1" w:styleId="a4">
    <w:name w:val="ヘッダー (文字)"/>
    <w:basedOn w:val="a0"/>
    <w:link w:val="a3"/>
    <w:uiPriority w:val="99"/>
    <w:rsid w:val="009D016F"/>
  </w:style>
  <w:style w:type="paragraph" w:styleId="a5">
    <w:name w:val="footer"/>
    <w:basedOn w:val="a"/>
    <w:link w:val="a6"/>
    <w:uiPriority w:val="99"/>
    <w:unhideWhenUsed/>
    <w:rsid w:val="009D016F"/>
    <w:pPr>
      <w:tabs>
        <w:tab w:val="center" w:pos="4252"/>
        <w:tab w:val="right" w:pos="8504"/>
      </w:tabs>
      <w:snapToGrid w:val="0"/>
    </w:pPr>
  </w:style>
  <w:style w:type="character" w:customStyle="1" w:styleId="a6">
    <w:name w:val="フッター (文字)"/>
    <w:basedOn w:val="a0"/>
    <w:link w:val="a5"/>
    <w:uiPriority w:val="99"/>
    <w:rsid w:val="009D0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4696</Words>
  <Characters>254</Characters>
  <Application>Microsoft Office Word</Application>
  <DocSecurity>0</DocSecurity>
  <Lines>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服部由美</dc:creator>
  <cp:keywords/>
  <dc:description/>
  <cp:lastModifiedBy>田中直樹</cp:lastModifiedBy>
  <cp:revision>2</cp:revision>
  <dcterms:created xsi:type="dcterms:W3CDTF">2025-05-25T23:21:00Z</dcterms:created>
  <dcterms:modified xsi:type="dcterms:W3CDTF">2025-05-25T23:21:00Z</dcterms:modified>
</cp:coreProperties>
</file>